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SM51   Application Server Overview</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Monitor the Number of Application Servers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SimSun" w:hAnsi="SimSun" w:cs="SimSun" w:eastAsia="SimSun"/>
          <w:color w:val="auto"/>
          <w:spacing w:val="0"/>
          <w:position w:val="0"/>
          <w:sz w:val="24"/>
          <w:shd w:fill="auto" w:val="clear"/>
        </w:rPr>
      </w:pPr>
      <w:r>
        <w:object w:dxaOrig="9154" w:dyaOrig="4593">
          <v:rect xmlns:o="urn:schemas-microsoft-com:office:office" xmlns:v="urn:schemas-microsoft-com:vml" id="rectole0000000000" style="width:457.700000pt;height:229.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SimSun" w:hAnsi="SimSun" w:cs="SimSun" w:eastAsia="SimSun"/>
          <w:color w:val="auto"/>
          <w:spacing w:val="0"/>
          <w:position w:val="0"/>
          <w:sz w:val="24"/>
          <w:shd w:fill="auto" w:val="clear"/>
        </w:rPr>
      </w:pPr>
    </w:p>
    <w:p>
      <w:pPr>
        <w:numPr>
          <w:ilvl w:val="0"/>
          <w:numId w:val="2"/>
        </w:numPr>
        <w:spacing w:before="0" w:after="0" w:line="240"/>
        <w:ind w:right="0" w:left="420" w:hanging="42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Precisely count the Number of Active Application Servers and Identify the App Servers which are missing.</w:t>
      </w: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4"/>
        </w:numPr>
        <w:spacing w:before="0" w:after="0" w:line="240"/>
        <w:ind w:right="0" w:left="420" w:hanging="42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check whether if there is a notification for downtime(OS Upgrade,DB Client Update,hardware Update,parameter Changes,sap kernel update etc.) Check in Sm02 for Message or check Email.</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object w:dxaOrig="7962" w:dyaOrig="4275">
          <v:rect xmlns:o="urn:schemas-microsoft-com:office:office" xmlns:v="urn:schemas-microsoft-com:vml" id="rectole0000000001" style="width:398.100000pt;height:213.7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Check Mails for Notifications, Internet/Intranet Sites, Public Display Boards and Notice Boards etc. </w:t>
      </w: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6"/>
        </w:numPr>
        <w:spacing w:before="0" w:after="0" w:line="240"/>
        <w:ind w:right="0" w:left="420" w:hanging="42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Check with L2,L3,L4(Level,Tier) Teams and Escalate the issue immediatly. Write a Mail, Call ,Paging Message, Whatssapp group Message to Check the Status of the Server.</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Escalation: it is the process of routing the Complaint to the next level until the issue is resolved.</w:t>
      </w: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8"/>
        </w:numPr>
        <w:spacing w:before="0" w:after="0" w:line="240"/>
        <w:ind w:right="0" w:left="420" w:hanging="42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if there are no issues and if authorizations are available at OS Level then start the Application Server at OS Level using command 'startsap r3'</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7961" w:dyaOrig="3628">
          <v:rect xmlns:o="urn:schemas-microsoft-com:office:office" xmlns:v="urn:schemas-microsoft-com:vml" id="rectole0000000002" style="width:398.050000pt;height:181.4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10"/>
        </w:numPr>
        <w:spacing w:before="0" w:after="0" w:line="240"/>
        <w:ind w:right="0" w:left="420" w:hanging="42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SM51 Provides the release levels of the system(OS Version,Database Version and SAP kernel Version</w:t>
      </w:r>
    </w:p>
    <w:p>
      <w:pPr>
        <w:spacing w:before="0" w:after="0" w:line="240"/>
        <w:ind w:right="0" w:left="0" w:firstLine="0"/>
        <w:jc w:val="left"/>
        <w:rPr>
          <w:rFonts w:ascii="Calibri" w:hAnsi="Calibri" w:cs="Calibri" w:eastAsia="Calibri"/>
          <w:color w:val="auto"/>
          <w:spacing w:val="0"/>
          <w:position w:val="0"/>
          <w:sz w:val="22"/>
          <w:shd w:fill="auto" w:val="clear"/>
        </w:rPr>
      </w:pPr>
      <w:r>
        <w:object w:dxaOrig="7965" w:dyaOrig="7067">
          <v:rect xmlns:o="urn:schemas-microsoft-com:office:office" xmlns:v="urn:schemas-microsoft-com:vml" id="rectole0000000003" style="width:398.250000pt;height:353.3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12"/>
        </w:numPr>
        <w:spacing w:before="0" w:after="0" w:line="240"/>
        <w:ind w:right="0" w:left="420" w:hanging="42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SM51 displays the Number of Application Servers with provided services such as DVEBMGS..D01,D03.... Including the Type of Processes Such as Dia, Btc, Upd, Upd2, Spool,ICM and Enq. Message Server and Gateway are not displayed in SM51. From NW7.3 onwards Enque Server also not displayed.</w:t>
      </w:r>
    </w:p>
    <w:p>
      <w:pPr>
        <w:spacing w:before="0" w:after="0" w:line="240"/>
        <w:ind w:right="0" w:left="0" w:firstLine="0"/>
        <w:jc w:val="left"/>
        <w:rPr>
          <w:rFonts w:ascii="Calibri" w:hAnsi="Calibri" w:cs="Calibri" w:eastAsia="Calibri"/>
          <w:color w:val="auto"/>
          <w:spacing w:val="0"/>
          <w:position w:val="0"/>
          <w:sz w:val="22"/>
          <w:shd w:fill="auto" w:val="clear"/>
        </w:rPr>
      </w:pPr>
      <w:r>
        <w:object w:dxaOrig="7973" w:dyaOrig="3714">
          <v:rect xmlns:o="urn:schemas-microsoft-com:office:office" xmlns:v="urn:schemas-microsoft-com:vml" id="rectole0000000004" style="width:398.650000pt;height:185.7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14"/>
        </w:numPr>
        <w:spacing w:before="0" w:after="0" w:line="240"/>
        <w:ind w:right="0" w:left="420" w:hanging="42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it provides the Navigation to other instances without login using RFC mode.Execute SM51--&gt;Double Click the instance--&gt;it displays SM50-&gt;From SM50 one can Navigate to other Transactions of that Instances.</w:t>
      </w:r>
    </w:p>
    <w:p>
      <w:pPr>
        <w:spacing w:before="0" w:after="0" w:line="240"/>
        <w:ind w:right="0" w:left="0" w:firstLine="0"/>
        <w:jc w:val="left"/>
        <w:rPr>
          <w:rFonts w:ascii="Calibri" w:hAnsi="Calibri" w:cs="Calibri" w:eastAsia="Calibri"/>
          <w:color w:val="auto"/>
          <w:spacing w:val="0"/>
          <w:position w:val="0"/>
          <w:sz w:val="22"/>
          <w:shd w:fill="auto" w:val="clear"/>
        </w:rPr>
      </w:pPr>
      <w:r>
        <w:object w:dxaOrig="7972" w:dyaOrig="4722">
          <v:rect xmlns:o="urn:schemas-microsoft-com:office:office" xmlns:v="urn:schemas-microsoft-com:vml" id="rectole0000000005" style="width:398.600000pt;height:236.1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16"/>
        </w:numPr>
        <w:spacing w:before="0" w:after="0" w:line="240"/>
        <w:ind w:right="0" w:left="420" w:hanging="42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SM51 Provides navigation to 57(62 in EHP7) transactions (Table TCDCOUPLES displays the list of transactions which can be listed transaction SE12/SE16).All the Transactions may not be allowed to a monitoring consultant.Check with SAP Security Team if any of the transactions are not allowed.</w:t>
      </w:r>
    </w:p>
    <w:p>
      <w:pPr>
        <w:spacing w:before="0" w:after="0" w:line="240"/>
        <w:ind w:right="0" w:left="0" w:firstLine="0"/>
        <w:jc w:val="left"/>
        <w:rPr>
          <w:rFonts w:ascii="Calibri" w:hAnsi="Calibri" w:cs="Calibri" w:eastAsia="Calibri"/>
          <w:color w:val="auto"/>
          <w:spacing w:val="0"/>
          <w:position w:val="0"/>
          <w:sz w:val="22"/>
          <w:shd w:fill="auto" w:val="clear"/>
        </w:rPr>
      </w:pPr>
      <w:r>
        <w:object w:dxaOrig="7965" w:dyaOrig="4108">
          <v:rect xmlns:o="urn:schemas-microsoft-com:office:office" xmlns:v="urn:schemas-microsoft-com:vml" id="rectole0000000006" style="width:398.250000pt;height:205.4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Execute SE12--&gt;Select the Table TCDCOUPLES and display the List of Transactions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7244" w:dyaOrig="8054">
          <v:rect xmlns:o="urn:schemas-microsoft-com:office:office" xmlns:v="urn:schemas-microsoft-com:vml" id="rectole0000000007" style="width:362.200000pt;height:402.7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20"/>
        </w:numPr>
        <w:spacing w:before="0" w:after="0" w:line="240"/>
        <w:ind w:right="0" w:left="420" w:hanging="42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it is possible to display the inactive instances using RZ03 until netweaver 7.0 it is possible to start and stop the instances from Transaction RZ03. It is deactivated due to security reasons.</w:t>
      </w:r>
    </w:p>
    <w:p>
      <w:pPr>
        <w:spacing w:before="0" w:after="0" w:line="240"/>
        <w:ind w:right="0" w:left="0" w:firstLine="0"/>
        <w:jc w:val="left"/>
        <w:rPr>
          <w:rFonts w:ascii="Calibri" w:hAnsi="Calibri" w:cs="Calibri" w:eastAsia="Calibri"/>
          <w:color w:val="auto"/>
          <w:spacing w:val="0"/>
          <w:position w:val="0"/>
          <w:sz w:val="22"/>
          <w:shd w:fill="auto" w:val="clear"/>
        </w:rPr>
      </w:pPr>
      <w:r>
        <w:object w:dxaOrig="7965" w:dyaOrig="3038">
          <v:rect xmlns:o="urn:schemas-microsoft-com:office:office" xmlns:v="urn:schemas-microsoft-com:vml" id="rectole0000000008" style="width:398.250000pt;height:151.9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22"/>
        </w:numPr>
        <w:spacing w:before="0" w:after="0" w:line="240"/>
        <w:ind w:right="0" w:left="420" w:hanging="42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cleanipc &lt;instancenumber&gt; will be used to release the memory occupied by the instance .(Login as &lt;SID&gt;ADM) AND Execute Command &gt;cleanipc 00. This will release the memory and facilitate the instance to start with initial memory.</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7973" w:dyaOrig="4950">
          <v:rect xmlns:o="urn:schemas-microsoft-com:office:office" xmlns:v="urn:schemas-microsoft-com:vml" id="rectole0000000009" style="width:398.650000pt;height:247.5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24"/>
        </w:numPr>
        <w:spacing w:before="0" w:after="0" w:line="240"/>
        <w:ind w:right="0" w:left="420" w:hanging="42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Check the available.log in work directory for the exact down time. check ST11 or AL11 /usr/sap/SID/DVEBMGS00/work. It display the Time Stamp of Unavailability and Availability.</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7969" w:dyaOrig="5324">
          <v:rect xmlns:o="urn:schemas-microsoft-com:office:office" xmlns:v="urn:schemas-microsoft-com:vml" id="rectole0000000010" style="width:398.450000pt;height:266.2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26"/>
        </w:numPr>
        <w:spacing w:before="0" w:after="0" w:line="240"/>
        <w:ind w:right="0" w:left="420" w:hanging="42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Instance Failure logs are displayed in the log dev_disp in the work directory.</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7968" w:dyaOrig="4174">
          <v:rect xmlns:o="urn:schemas-microsoft-com:office:office" xmlns:v="urn:schemas-microsoft-com:vml" id="rectole0000000011" style="width:398.400000pt;height:208.7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28"/>
        </w:numPr>
        <w:spacing w:before="0" w:after="0" w:line="240"/>
        <w:ind w:right="0" w:left="420" w:hanging="42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Check the Instance status using dpmon followed by profile “dpmon pf=profilename”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7971" w:dyaOrig="1607">
          <v:rect xmlns:o="urn:schemas-microsoft-com:office:office" xmlns:v="urn:schemas-microsoft-com:vml" id="rectole0000000012" style="width:398.550000pt;height:80.3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0" w:line="240"/>
        <w:ind w:right="0" w:left="0" w:firstLine="0"/>
        <w:jc w:val="left"/>
        <w:rPr>
          <w:rFonts w:ascii="Calibri" w:hAnsi="Calibri" w:cs="Calibri" w:eastAsia="Calibri"/>
          <w:color w:val="auto"/>
          <w:spacing w:val="0"/>
          <w:position w:val="0"/>
          <w:sz w:val="22"/>
          <w:shd w:fill="auto" w:val="clear"/>
        </w:rPr>
      </w:pPr>
      <w:r>
        <w:object w:dxaOrig="7968" w:dyaOrig="4304">
          <v:rect xmlns:o="urn:schemas-microsoft-com:office:office" xmlns:v="urn:schemas-microsoft-com:vml" id="rectole0000000013" style="width:398.400000pt;height:215.2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30"/>
        </w:numPr>
        <w:spacing w:before="0" w:after="0" w:line="240"/>
        <w:ind w:right="0" w:left="420" w:hanging="42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Check Whether the Server is Reachable using command 'ping'. if the server is not available then refer to system admin team immdtly.</w:t>
      </w:r>
    </w:p>
    <w:p>
      <w:pPr>
        <w:spacing w:before="0" w:after="0" w:line="240"/>
        <w:ind w:right="0" w:left="0" w:firstLine="0"/>
        <w:jc w:val="left"/>
        <w:rPr>
          <w:rFonts w:ascii="Calibri" w:hAnsi="Calibri" w:cs="Calibri" w:eastAsia="Calibri"/>
          <w:color w:val="auto"/>
          <w:spacing w:val="0"/>
          <w:position w:val="0"/>
          <w:sz w:val="22"/>
          <w:shd w:fill="auto" w:val="clear"/>
        </w:rPr>
      </w:pPr>
      <w:r>
        <w:object w:dxaOrig="7965" w:dyaOrig="4691">
          <v:rect xmlns:o="urn:schemas-microsoft-com:office:office" xmlns:v="urn:schemas-microsoft-com:vml" id="rectole0000000014" style="width:398.250000pt;height:234.5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num w:numId="2">
    <w:abstractNumId w:val="78"/>
  </w:num>
  <w:num w:numId="4">
    <w:abstractNumId w:val="72"/>
  </w:num>
  <w:num w:numId="6">
    <w:abstractNumId w:val="66"/>
  </w:num>
  <w:num w:numId="8">
    <w:abstractNumId w:val="60"/>
  </w:num>
  <w:num w:numId="10">
    <w:abstractNumId w:val="54"/>
  </w:num>
  <w:num w:numId="12">
    <w:abstractNumId w:val="48"/>
  </w:num>
  <w:num w:numId="14">
    <w:abstractNumId w:val="42"/>
  </w:num>
  <w:num w:numId="16">
    <w:abstractNumId w:val="36"/>
  </w:num>
  <w:num w:numId="20">
    <w:abstractNumId w:val="30"/>
  </w:num>
  <w:num w:numId="22">
    <w:abstractNumId w:val="24"/>
  </w:num>
  <w:num w:numId="24">
    <w:abstractNumId w:val="18"/>
  </w:num>
  <w:num w:numId="26">
    <w:abstractNumId w:val="12"/>
  </w:num>
  <w:num w:numId="28">
    <w:abstractNumId w:val="6"/>
  </w:num>
  <w:num w:numId="30">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embeddings/oleObject12.bin" Id="docRId24" Type="http://schemas.openxmlformats.org/officeDocument/2006/relationships/oleObject"/><Relationship Target="media/image3.wmf" Id="docRId7" Type="http://schemas.openxmlformats.org/officeDocument/2006/relationships/image"/><Relationship Target="embeddings/oleObject7.bin" Id="docRId14" Type="http://schemas.openxmlformats.org/officeDocument/2006/relationships/oleObject"/><Relationship Target="media/image11.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embeddings/oleObject11.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media/image10.wmf" Id="docRId21" Type="http://schemas.openxmlformats.org/officeDocument/2006/relationships/image"/><Relationship Target="media/image14.wmf" Id="docRId29" Type="http://schemas.openxmlformats.org/officeDocument/2006/relationships/image"/><Relationship Target="embeddings/oleObject4.bin" Id="docRId8" Type="http://schemas.openxmlformats.org/officeDocument/2006/relationships/oleObject"/><Relationship Target="media/image6.wmf" Id="docRId13" Type="http://schemas.openxmlformats.org/officeDocument/2006/relationships/image"/><Relationship Target="embeddings/oleObject10.bin" Id="docRId20" Type="http://schemas.openxmlformats.org/officeDocument/2006/relationships/oleObject"/><Relationship Target="embeddings/oleObject14.bin" Id="docRId28" Type="http://schemas.openxmlformats.org/officeDocument/2006/relationships/oleObject"/><Relationship Target="media/image1.wmf" Id="docRId3" Type="http://schemas.openxmlformats.org/officeDocument/2006/relationships/image"/><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13.wmf" Id="docRId27" Type="http://schemas.openxmlformats.org/officeDocument/2006/relationships/image"/><Relationship Target="numbering.xml" Id="docRId30" Type="http://schemas.openxmlformats.org/officeDocument/2006/relationships/numbering"/><Relationship Target="media/image5.wmf" Id="docRId11" Type="http://schemas.openxmlformats.org/officeDocument/2006/relationships/image"/><Relationship Target="media/image9.wmf" Id="docRId19" Type="http://schemas.openxmlformats.org/officeDocument/2006/relationships/image"/><Relationship Target="embeddings/oleObject13.bin" Id="docRId26" Type="http://schemas.openxmlformats.org/officeDocument/2006/relationships/oleObject"/><Relationship Target="styles.xml" Id="docRId31" Type="http://schemas.openxmlformats.org/officeDocument/2006/relationships/styles"/><Relationship Target="media/image2.wmf" Id="docRId5" Type="http://schemas.openxmlformats.org/officeDocument/2006/relationships/image"/><Relationship Target="embeddings/oleObject8.bin" Id="docRId16" Type="http://schemas.openxmlformats.org/officeDocument/2006/relationships/oleObject"/><Relationship Target="media/image12.wmf" Id="docRId25" Type="http://schemas.openxmlformats.org/officeDocument/2006/relationships/image"/><Relationship Target="embeddings/oleObject2.bin" Id="docRId4" Type="http://schemas.openxmlformats.org/officeDocument/2006/relationships/oleObject"/></Relationships>
</file>